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46EF" w14:textId="77777777" w:rsidR="00D669FD" w:rsidRDefault="00000000">
      <w:pPr>
        <w:jc w:val="center"/>
        <w:rPr>
          <w:rFonts w:hint="eastAsia"/>
          <w:sz w:val="22"/>
          <w:szCs w:val="22"/>
        </w:rPr>
      </w:pPr>
      <w:r>
        <w:rPr>
          <w:sz w:val="22"/>
          <w:szCs w:val="22"/>
        </w:rPr>
        <w:t xml:space="preserve">Minutes of the 18 January 2024 </w:t>
      </w:r>
    </w:p>
    <w:p w14:paraId="6F9808A0" w14:textId="77777777" w:rsidR="00D669FD" w:rsidRDefault="00000000">
      <w:pPr>
        <w:jc w:val="center"/>
        <w:rPr>
          <w:rFonts w:hint="eastAsia"/>
          <w:sz w:val="22"/>
          <w:szCs w:val="22"/>
        </w:rPr>
      </w:pPr>
      <w:r>
        <w:rPr>
          <w:sz w:val="22"/>
          <w:szCs w:val="22"/>
        </w:rPr>
        <w:t xml:space="preserve">Membership Meeting of the </w:t>
      </w:r>
    </w:p>
    <w:p w14:paraId="368FDF1B" w14:textId="77777777" w:rsidR="00D669FD" w:rsidRDefault="00000000">
      <w:pPr>
        <w:jc w:val="center"/>
        <w:rPr>
          <w:rFonts w:hint="eastAsia"/>
          <w:sz w:val="22"/>
          <w:szCs w:val="22"/>
        </w:rPr>
      </w:pPr>
      <w:r>
        <w:rPr>
          <w:sz w:val="22"/>
          <w:szCs w:val="22"/>
        </w:rPr>
        <w:t xml:space="preserve">IAEI Western PA Chapter </w:t>
      </w:r>
    </w:p>
    <w:p w14:paraId="486EE7C0" w14:textId="77777777" w:rsidR="00D669FD" w:rsidRDefault="00D669FD">
      <w:pPr>
        <w:jc w:val="center"/>
        <w:rPr>
          <w:rFonts w:hint="eastAsia"/>
          <w:sz w:val="22"/>
          <w:szCs w:val="22"/>
        </w:rPr>
      </w:pPr>
    </w:p>
    <w:p w14:paraId="61BD7B87" w14:textId="77777777" w:rsidR="00D669FD" w:rsidRDefault="00000000">
      <w:pPr>
        <w:jc w:val="center"/>
        <w:rPr>
          <w:rFonts w:hint="eastAsia"/>
          <w:sz w:val="22"/>
          <w:szCs w:val="22"/>
        </w:rPr>
      </w:pPr>
      <w:r>
        <w:rPr>
          <w:sz w:val="22"/>
          <w:szCs w:val="22"/>
        </w:rPr>
        <w:t xml:space="preserve">Gaetano’s </w:t>
      </w:r>
    </w:p>
    <w:p w14:paraId="3D38CE86" w14:textId="77777777" w:rsidR="00D669FD" w:rsidRDefault="00000000">
      <w:pPr>
        <w:jc w:val="center"/>
        <w:rPr>
          <w:rFonts w:hint="eastAsia"/>
          <w:sz w:val="22"/>
          <w:szCs w:val="22"/>
        </w:rPr>
      </w:pPr>
      <w:r>
        <w:rPr>
          <w:sz w:val="22"/>
          <w:szCs w:val="22"/>
        </w:rPr>
        <w:t xml:space="preserve">1617 </w:t>
      </w:r>
      <w:proofErr w:type="spellStart"/>
      <w:r>
        <w:rPr>
          <w:sz w:val="22"/>
          <w:szCs w:val="22"/>
        </w:rPr>
        <w:t>Banksville</w:t>
      </w:r>
      <w:proofErr w:type="spellEnd"/>
      <w:r>
        <w:rPr>
          <w:sz w:val="22"/>
          <w:szCs w:val="22"/>
        </w:rPr>
        <w:t xml:space="preserve"> Road </w:t>
      </w:r>
    </w:p>
    <w:p w14:paraId="4757B469" w14:textId="77777777" w:rsidR="00D669FD" w:rsidRDefault="00000000">
      <w:pPr>
        <w:jc w:val="center"/>
        <w:rPr>
          <w:rFonts w:hint="eastAsia"/>
          <w:sz w:val="22"/>
          <w:szCs w:val="22"/>
        </w:rPr>
      </w:pPr>
      <w:r>
        <w:rPr>
          <w:sz w:val="22"/>
          <w:szCs w:val="22"/>
        </w:rPr>
        <w:t xml:space="preserve">Pittsburgh PA 15216 </w:t>
      </w:r>
    </w:p>
    <w:p w14:paraId="0AB0EFCC" w14:textId="77777777" w:rsidR="00D669FD" w:rsidRDefault="00D669FD">
      <w:pPr>
        <w:jc w:val="center"/>
        <w:rPr>
          <w:rFonts w:hint="eastAsia"/>
          <w:sz w:val="22"/>
          <w:szCs w:val="22"/>
        </w:rPr>
      </w:pPr>
    </w:p>
    <w:p w14:paraId="40EC1BCF" w14:textId="77777777" w:rsidR="00D669FD" w:rsidRDefault="00000000">
      <w:pPr>
        <w:rPr>
          <w:rFonts w:hint="eastAsia"/>
        </w:rPr>
      </w:pPr>
      <w:r>
        <w:t>Joe Fello called the meeting to order at 7:00 pm with 52 members present. The meeting opened with the Pledge of Allegiance to our flag and a moment of reverence to honor those serving in our military and all first responders everywhere.  Fello read the minutes of the 16 November meeting. No changes or corrections were o</w:t>
      </w:r>
      <w:r>
        <w:rPr>
          <w:rFonts w:ascii="AAAAAC+HelveticaNeue" w:hAnsi="AAAAAC+HelveticaNeue"/>
        </w:rPr>
        <w:t>ff</w:t>
      </w:r>
      <w:r>
        <w:t xml:space="preserve">ered by the membership. </w:t>
      </w:r>
    </w:p>
    <w:p w14:paraId="3CF39E9B" w14:textId="77777777" w:rsidR="00D669FD" w:rsidRDefault="00D669FD">
      <w:pPr>
        <w:rPr>
          <w:rFonts w:hint="eastAsia"/>
        </w:rPr>
      </w:pPr>
    </w:p>
    <w:p w14:paraId="691861F2" w14:textId="77777777" w:rsidR="00D669FD" w:rsidRDefault="00000000">
      <w:pPr>
        <w:rPr>
          <w:rFonts w:hint="eastAsia"/>
        </w:rPr>
      </w:pPr>
      <w:r>
        <w:t xml:space="preserve">Fello suggested that future meeting minutes could be posted on the website of the Western PA Chapter and only review momentarily at meetings. This would allow for more time for education and presenters topics. The concept was approved with a show of hands. Future minutes will be available </w:t>
      </w:r>
      <w:proofErr w:type="gramStart"/>
      <w:r>
        <w:t>on line</w:t>
      </w:r>
      <w:proofErr w:type="gramEnd"/>
      <w:r>
        <w:t xml:space="preserve"> at least 5 days before the meeting. </w:t>
      </w:r>
    </w:p>
    <w:p w14:paraId="67725F3F" w14:textId="77777777" w:rsidR="00D669FD" w:rsidRDefault="00D669FD">
      <w:pPr>
        <w:rPr>
          <w:rFonts w:hint="eastAsia"/>
        </w:rPr>
      </w:pPr>
    </w:p>
    <w:p w14:paraId="29BCE807" w14:textId="77777777" w:rsidR="00D669FD" w:rsidRDefault="00000000">
      <w:pPr>
        <w:rPr>
          <w:rFonts w:hint="eastAsia"/>
        </w:rPr>
      </w:pPr>
      <w:r>
        <w:t xml:space="preserve">Fello </w:t>
      </w:r>
      <w:proofErr w:type="gramStart"/>
      <w:r>
        <w:t>introduce</w:t>
      </w:r>
      <w:proofErr w:type="gramEnd"/>
      <w:r>
        <w:t xml:space="preserve"> the presenters for tonight’s meeting, Ronald DelBianco, LC from LEDVANCE LLC and Rich Kolesar from All-Phase Electric Supply Co. LEDVANCE is an exclusive product licensee of trademark SYLVANIA in general lighting. Ron started the presentation with the </w:t>
      </w:r>
      <w:proofErr w:type="gramStart"/>
      <w:r>
        <w:t>statement  “</w:t>
      </w:r>
      <w:proofErr w:type="gramEnd"/>
      <w:r>
        <w:t xml:space="preserve">incandescent lighting will soon no longer be available and LED lighting will be needed as a replacement for bulbs and fixtures”.  Area lighting is covered by ASHRAE 90.1 - 2016. Key terms are Lumens per Watt and Watts per square foot.  The new lighting concept is space by space lighting, not all fixtures are in full use at the same time and the Building Area method with exceptions.  ASHRAE 90.1 - 2016 vs ASHRAE 90.1 2019 reduces the Watts per square foot and inspectors are responsible for verifying energy usage.  A new concept is wireless control where the system can compensate for no cost daylight. Essentially as the sun comes up the lighting usage goes down. Ron </w:t>
      </w:r>
      <w:proofErr w:type="gramStart"/>
      <w:r>
        <w:t>discussed,</w:t>
      </w:r>
      <w:proofErr w:type="gramEnd"/>
      <w:r>
        <w:t xml:space="preserve"> in detail, Blue Tooth Mesh enabled connected luminaries for multiple zones and, related issues such as the number of luminaries, the </w:t>
      </w:r>
      <w:proofErr w:type="spellStart"/>
      <w:r>
        <w:t>systems</w:t>
      </w:r>
      <w:proofErr w:type="spellEnd"/>
      <w:r>
        <w:t xml:space="preserve"> capacity, and scheduled switching. </w:t>
      </w:r>
    </w:p>
    <w:p w14:paraId="4F1E1CD9" w14:textId="77777777" w:rsidR="00D669FD" w:rsidRDefault="00D669FD">
      <w:pPr>
        <w:rPr>
          <w:rFonts w:hint="eastAsia"/>
        </w:rPr>
      </w:pPr>
    </w:p>
    <w:p w14:paraId="51459589" w14:textId="77777777" w:rsidR="00D669FD" w:rsidRDefault="00000000">
      <w:pPr>
        <w:rPr>
          <w:rFonts w:hint="eastAsia"/>
        </w:rPr>
      </w:pPr>
      <w:r>
        <w:t xml:space="preserve">Break 8:00 to 8:15 pm for refreshments. </w:t>
      </w:r>
    </w:p>
    <w:p w14:paraId="75868767" w14:textId="77777777" w:rsidR="00D669FD" w:rsidRDefault="00D669FD">
      <w:pPr>
        <w:rPr>
          <w:rFonts w:hint="eastAsia"/>
        </w:rPr>
      </w:pPr>
    </w:p>
    <w:p w14:paraId="45056411" w14:textId="77777777" w:rsidR="00D669FD" w:rsidRDefault="00000000">
      <w:pPr>
        <w:rPr>
          <w:rFonts w:hint="eastAsia"/>
        </w:rPr>
      </w:pPr>
      <w:r>
        <w:t xml:space="preserve">Standard florescent bulb will soon no longer be available, the replacement product, LED tubes. Ron explained, in detail, the replacements, Type A, B, and C. Type A are existing ballast compatible. Type B </w:t>
      </w:r>
      <w:proofErr w:type="gramStart"/>
      <w:r>
        <w:t>are</w:t>
      </w:r>
      <w:proofErr w:type="gramEnd"/>
      <w:r>
        <w:t xml:space="preserve"> </w:t>
      </w:r>
      <w:proofErr w:type="gramStart"/>
      <w:r>
        <w:t>ballast</w:t>
      </w:r>
      <w:proofErr w:type="gramEnd"/>
      <w:r>
        <w:t xml:space="preserve"> bypassed use, and Type C, no ballast, LED module driven.  All retrofitted fixtures must be identified as “Altered” to protect future persons in contact with the fixture.  In some </w:t>
      </w:r>
      <w:proofErr w:type="gramStart"/>
      <w:r>
        <w:t>cases</w:t>
      </w:r>
      <w:proofErr w:type="gramEnd"/>
      <w:r>
        <w:t xml:space="preserve"> it may be safer and more cost e</w:t>
      </w:r>
      <w:r>
        <w:rPr>
          <w:rFonts w:ascii="AAAAAC+HelveticaNeue" w:hAnsi="AAAAAC+HelveticaNeue"/>
        </w:rPr>
        <w:t>ff</w:t>
      </w:r>
      <w:r>
        <w:t xml:space="preserve">ective to replace the fixtures.  Utility Rebates may be available for commercial and industrial users in addition to the reduced electrical usage.  This included high bay lighting fixtures, flood lighting fixtures, area lighting, and multi position fixtures.  </w:t>
      </w:r>
    </w:p>
    <w:p w14:paraId="7ADCBE82" w14:textId="77777777" w:rsidR="00D669FD" w:rsidRDefault="00D669FD">
      <w:pPr>
        <w:rPr>
          <w:rFonts w:hint="eastAsia"/>
        </w:rPr>
      </w:pPr>
    </w:p>
    <w:p w14:paraId="0185755F" w14:textId="77777777" w:rsidR="00D669FD" w:rsidRDefault="00000000">
      <w:pPr>
        <w:rPr>
          <w:rFonts w:hint="eastAsia"/>
        </w:rPr>
      </w:pPr>
      <w:r>
        <w:t xml:space="preserve">A brief presentation by Rich Kolesar from All-Phase Electric outlining their ability to give technical assistance to customers in the purchase of bulbs, </w:t>
      </w:r>
      <w:proofErr w:type="gramStart"/>
      <w:r>
        <w:t>fixtures</w:t>
      </w:r>
      <w:proofErr w:type="gramEnd"/>
      <w:r>
        <w:t xml:space="preserve"> and related components. </w:t>
      </w:r>
    </w:p>
    <w:p w14:paraId="77F45F9A" w14:textId="77777777" w:rsidR="00D669FD" w:rsidRDefault="00D669FD">
      <w:pPr>
        <w:rPr>
          <w:rFonts w:hint="eastAsia"/>
        </w:rPr>
      </w:pPr>
    </w:p>
    <w:p w14:paraId="75048995" w14:textId="77777777" w:rsidR="00D669FD" w:rsidRDefault="00000000">
      <w:pPr>
        <w:rPr>
          <w:rFonts w:hint="eastAsia"/>
        </w:rPr>
      </w:pPr>
      <w:r>
        <w:t xml:space="preserve">The presentation ended at 9:00 pm and the meeting was adjourned. </w:t>
      </w:r>
    </w:p>
    <w:sectPr w:rsidR="00D669F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AAAAB+HelveticaNeue">
    <w:altName w:val="Cambria"/>
    <w:charset w:val="00"/>
    <w:family w:val="roman"/>
    <w:pitch w:val="variable"/>
  </w:font>
  <w:font w:name="AAAAAC+HelveticaNeue">
    <w:altName w:val="Cambria"/>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FD"/>
    <w:rsid w:val="00D669FD"/>
    <w:rsid w:val="00EC64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BDAD"/>
  <w15:docId w15:val="{49A5A22F-9F4E-44A2-8F52-AF385C56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AAAAB+HelveticaNeue" w:hAnsi="AAAAAB+Helvetica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IAEI Minutes 18 January 2024</dc:title>
  <dc:subject/>
  <dc:creator>Dave Wessel</dc:creator>
  <dc:description/>
  <cp:lastModifiedBy>Dave Wessel</cp:lastModifiedBy>
  <cp:revision>2</cp:revision>
  <dcterms:created xsi:type="dcterms:W3CDTF">2024-02-14T13:51:00Z</dcterms:created>
  <dcterms:modified xsi:type="dcterms:W3CDTF">2024-02-14T13:51:00Z</dcterms:modified>
  <dc:language>en-US</dc:language>
</cp:coreProperties>
</file>