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74CB" w14:textId="77777777" w:rsidR="00B834C4" w:rsidRDefault="00000000">
      <w:pPr>
        <w:jc w:val="center"/>
        <w:rPr>
          <w:rFonts w:hint="eastAsia"/>
        </w:rPr>
      </w:pPr>
      <w:r>
        <w:rPr>
          <w:sz w:val="22"/>
        </w:rPr>
        <w:t xml:space="preserve">Minutes of the </w:t>
      </w:r>
      <w:bookmarkStart w:id="0" w:name="__DdeLink__160_913787952"/>
      <w:r>
        <w:rPr>
          <w:sz w:val="22"/>
        </w:rPr>
        <w:t xml:space="preserve">16 March 2023 </w:t>
      </w:r>
    </w:p>
    <w:p w14:paraId="4AD47127" w14:textId="77777777" w:rsidR="00B834C4" w:rsidRDefault="00000000">
      <w:pPr>
        <w:jc w:val="center"/>
        <w:rPr>
          <w:rFonts w:hint="eastAsia"/>
        </w:rPr>
      </w:pPr>
      <w:r>
        <w:rPr>
          <w:sz w:val="22"/>
        </w:rPr>
        <w:t>Membership Meeting</w:t>
      </w:r>
      <w:bookmarkEnd w:id="0"/>
      <w:r>
        <w:rPr>
          <w:sz w:val="22"/>
        </w:rPr>
        <w:t xml:space="preserve"> of IAEI </w:t>
      </w:r>
    </w:p>
    <w:p w14:paraId="5305C41A" w14:textId="77777777" w:rsidR="00B834C4" w:rsidRDefault="00000000">
      <w:pPr>
        <w:jc w:val="center"/>
        <w:rPr>
          <w:rFonts w:hint="eastAsia"/>
        </w:rPr>
      </w:pPr>
      <w:r>
        <w:rPr>
          <w:sz w:val="22"/>
        </w:rPr>
        <w:t xml:space="preserve">Western PA Chapter </w:t>
      </w:r>
    </w:p>
    <w:p w14:paraId="1F40F89B" w14:textId="77777777" w:rsidR="00B834C4" w:rsidRDefault="00B834C4">
      <w:pPr>
        <w:jc w:val="center"/>
        <w:rPr>
          <w:rFonts w:hint="eastAsia"/>
          <w:sz w:val="22"/>
        </w:rPr>
      </w:pPr>
    </w:p>
    <w:p w14:paraId="1A8E2003" w14:textId="77777777" w:rsidR="00B834C4" w:rsidRDefault="00000000">
      <w:pPr>
        <w:jc w:val="center"/>
        <w:rPr>
          <w:rFonts w:hint="eastAsia"/>
        </w:rPr>
      </w:pPr>
      <w:r>
        <w:rPr>
          <w:sz w:val="22"/>
        </w:rPr>
        <w:t xml:space="preserve">Gaetano’s </w:t>
      </w:r>
    </w:p>
    <w:p w14:paraId="596ED46D" w14:textId="77777777" w:rsidR="00B834C4" w:rsidRDefault="00000000">
      <w:pPr>
        <w:jc w:val="center"/>
        <w:rPr>
          <w:rFonts w:hint="eastAsia"/>
        </w:rPr>
      </w:pPr>
      <w:r>
        <w:rPr>
          <w:sz w:val="22"/>
        </w:rPr>
        <w:t xml:space="preserve">1617 </w:t>
      </w:r>
      <w:proofErr w:type="spellStart"/>
      <w:r>
        <w:rPr>
          <w:sz w:val="22"/>
        </w:rPr>
        <w:t>Banksville</w:t>
      </w:r>
      <w:proofErr w:type="spellEnd"/>
      <w:r>
        <w:rPr>
          <w:sz w:val="22"/>
        </w:rPr>
        <w:t xml:space="preserve"> Road </w:t>
      </w:r>
    </w:p>
    <w:p w14:paraId="0BD8426D" w14:textId="77777777" w:rsidR="00B834C4" w:rsidRDefault="00000000">
      <w:pPr>
        <w:jc w:val="center"/>
        <w:rPr>
          <w:rFonts w:hint="eastAsia"/>
        </w:rPr>
      </w:pPr>
      <w:r>
        <w:rPr>
          <w:sz w:val="22"/>
        </w:rPr>
        <w:t>Pittsburgh PA 16216</w:t>
      </w:r>
    </w:p>
    <w:p w14:paraId="02790780" w14:textId="77777777" w:rsidR="00B834C4" w:rsidRDefault="00B834C4">
      <w:pPr>
        <w:rPr>
          <w:rFonts w:hint="eastAsia"/>
          <w:sz w:val="22"/>
        </w:rPr>
      </w:pPr>
    </w:p>
    <w:p w14:paraId="782159F1" w14:textId="77777777" w:rsidR="00B834C4" w:rsidRDefault="00000000">
      <w:pPr>
        <w:rPr>
          <w:rFonts w:hint="eastAsia"/>
        </w:rPr>
      </w:pPr>
      <w:r>
        <w:rPr>
          <w:sz w:val="22"/>
        </w:rPr>
        <w:t xml:space="preserve">Joe </w:t>
      </w:r>
      <w:proofErr w:type="spellStart"/>
      <w:r>
        <w:rPr>
          <w:sz w:val="22"/>
        </w:rPr>
        <w:t>Fello</w:t>
      </w:r>
      <w:proofErr w:type="spellEnd"/>
      <w:r>
        <w:rPr>
          <w:sz w:val="22"/>
        </w:rPr>
        <w:t xml:space="preserve"> called the meeting to order at 7:00 pm with a Pledge of Allegiance to our flag and a moment of silence for those serving in the military and first responders everywhere with 46 members present.</w:t>
      </w:r>
    </w:p>
    <w:p w14:paraId="32846558" w14:textId="77777777" w:rsidR="00B834C4" w:rsidRDefault="00B834C4">
      <w:pPr>
        <w:rPr>
          <w:rFonts w:ascii="AAAAAC+Helvetica-Bold" w:hAnsi="AAAAAC+Helvetica-Bold" w:hint="eastAsia"/>
          <w:b/>
          <w:sz w:val="22"/>
        </w:rPr>
      </w:pPr>
    </w:p>
    <w:p w14:paraId="1C30B604" w14:textId="77777777" w:rsidR="00B834C4" w:rsidRDefault="00000000">
      <w:pPr>
        <w:rPr>
          <w:rFonts w:hint="eastAsia"/>
        </w:rPr>
      </w:pPr>
      <w:r>
        <w:rPr>
          <w:rFonts w:ascii="AAAAAC+Helvetica-Bold" w:hAnsi="AAAAAC+Helvetica-Bold"/>
          <w:b/>
          <w:sz w:val="22"/>
        </w:rPr>
        <w:t xml:space="preserve">Program and education: </w:t>
      </w:r>
      <w:r>
        <w:rPr>
          <w:sz w:val="22"/>
        </w:rPr>
        <w:t xml:space="preserve">Dean </w:t>
      </w:r>
      <w:proofErr w:type="spellStart"/>
      <w:r>
        <w:rPr>
          <w:sz w:val="22"/>
        </w:rPr>
        <w:t>Nutter</w:t>
      </w:r>
      <w:proofErr w:type="spellEnd"/>
      <w:r>
        <w:rPr>
          <w:sz w:val="22"/>
        </w:rPr>
        <w:t xml:space="preserve"> of Fields Electric Sales introduced their Product Sales Specialist for Western PA, Michael </w:t>
      </w:r>
      <w:proofErr w:type="spellStart"/>
      <w:r>
        <w:rPr>
          <w:sz w:val="22"/>
        </w:rPr>
        <w:t>Cuscino</w:t>
      </w:r>
      <w:proofErr w:type="spellEnd"/>
      <w:r>
        <w:rPr>
          <w:sz w:val="22"/>
        </w:rPr>
        <w:t xml:space="preserve"> and Jonathan </w:t>
      </w:r>
      <w:proofErr w:type="spellStart"/>
      <w:r>
        <w:rPr>
          <w:sz w:val="22"/>
        </w:rPr>
        <w:t>Fallert</w:t>
      </w:r>
      <w:proofErr w:type="spellEnd"/>
      <w:r>
        <w:rPr>
          <w:sz w:val="22"/>
        </w:rPr>
        <w:t xml:space="preserve"> and </w:t>
      </w:r>
      <w:proofErr w:type="spellStart"/>
      <w:r>
        <w:rPr>
          <w:sz w:val="22"/>
        </w:rPr>
        <w:t>Sothhwire’s</w:t>
      </w:r>
      <w:proofErr w:type="spellEnd"/>
      <w:r>
        <w:rPr>
          <w:sz w:val="22"/>
        </w:rPr>
        <w:t xml:space="preserve"> representative Barney Harper.</w:t>
      </w:r>
    </w:p>
    <w:p w14:paraId="13C37127" w14:textId="77777777" w:rsidR="00B834C4" w:rsidRDefault="00B834C4">
      <w:pPr>
        <w:rPr>
          <w:rFonts w:hint="eastAsia"/>
          <w:sz w:val="22"/>
        </w:rPr>
      </w:pPr>
    </w:p>
    <w:p w14:paraId="4BD89366" w14:textId="77777777" w:rsidR="00B834C4" w:rsidRDefault="00000000">
      <w:pPr>
        <w:rPr>
          <w:rFonts w:hint="eastAsia"/>
        </w:rPr>
      </w:pPr>
      <w:r>
        <w:rPr>
          <w:sz w:val="22"/>
        </w:rPr>
        <w:t xml:space="preserve">Mr. Harper’s presentation opened with comments on today’s market where most industrial wiring products are difficult to </w:t>
      </w:r>
      <w:proofErr w:type="gramStart"/>
      <w:r>
        <w:rPr>
          <w:sz w:val="22"/>
        </w:rPr>
        <w:t>get</w:t>
      </w:r>
      <w:proofErr w:type="gramEnd"/>
      <w:r>
        <w:rPr>
          <w:sz w:val="22"/>
        </w:rPr>
        <w:t xml:space="preserve"> and the contractor must order as early as possible to have products on site on schedule. Southwire is the largest cable manufactured in the USA and can provide all special use armored cable medium voltage cable and cable tray installations. These products were illustrated with videos showing the details of commonly used cable assemblies, typical </w:t>
      </w:r>
      <w:proofErr w:type="gramStart"/>
      <w:r>
        <w:rPr>
          <w:sz w:val="22"/>
        </w:rPr>
        <w:t>installations</w:t>
      </w:r>
      <w:proofErr w:type="gramEnd"/>
      <w:r>
        <w:rPr>
          <w:sz w:val="22"/>
        </w:rPr>
        <w:t xml:space="preserve"> and terminations. These products are commonly used in the petroleum industry, water plants, commercial buildings, hospitals. data facilities, and the mining industry.</w:t>
      </w:r>
    </w:p>
    <w:p w14:paraId="4E9B8CAA" w14:textId="77777777" w:rsidR="00B834C4" w:rsidRDefault="00B834C4">
      <w:pPr>
        <w:rPr>
          <w:rFonts w:hint="eastAsia"/>
          <w:sz w:val="22"/>
        </w:rPr>
      </w:pPr>
    </w:p>
    <w:p w14:paraId="40704314" w14:textId="77777777" w:rsidR="00B834C4" w:rsidRDefault="00000000">
      <w:pPr>
        <w:rPr>
          <w:rFonts w:hint="eastAsia"/>
        </w:rPr>
      </w:pPr>
      <w:r>
        <w:rPr>
          <w:sz w:val="22"/>
        </w:rPr>
        <w:t>Time was given to discuss the special code requirements for machine tray and VFD installations covered by NFPA 79.</w:t>
      </w:r>
    </w:p>
    <w:p w14:paraId="2DCA30A1" w14:textId="77777777" w:rsidR="00B834C4" w:rsidRDefault="00B834C4">
      <w:pPr>
        <w:rPr>
          <w:rFonts w:hint="eastAsia"/>
          <w:sz w:val="22"/>
        </w:rPr>
      </w:pPr>
    </w:p>
    <w:p w14:paraId="40B86C93" w14:textId="77777777" w:rsidR="00B834C4" w:rsidRDefault="00000000">
      <w:pPr>
        <w:rPr>
          <w:rFonts w:hint="eastAsia"/>
        </w:rPr>
      </w:pPr>
      <w:r>
        <w:rPr>
          <w:sz w:val="22"/>
        </w:rPr>
        <w:t xml:space="preserve">Dave Platt presented </w:t>
      </w:r>
      <w:proofErr w:type="gramStart"/>
      <w:r>
        <w:rPr>
          <w:sz w:val="22"/>
        </w:rPr>
        <w:t>a number of</w:t>
      </w:r>
      <w:proofErr w:type="gramEnd"/>
      <w:r>
        <w:rPr>
          <w:sz w:val="22"/>
        </w:rPr>
        <w:t xml:space="preserve"> new and timely topics from the 2017 NFPA 70, the National Electrical Code.</w:t>
      </w:r>
    </w:p>
    <w:p w14:paraId="7E2A264E" w14:textId="77777777" w:rsidR="00B834C4" w:rsidRDefault="00B834C4">
      <w:pPr>
        <w:rPr>
          <w:rFonts w:hint="eastAsia"/>
          <w:sz w:val="22"/>
        </w:rPr>
      </w:pPr>
    </w:p>
    <w:p w14:paraId="320C758C" w14:textId="77777777" w:rsidR="00B834C4" w:rsidRDefault="00000000">
      <w:pPr>
        <w:rPr>
          <w:rFonts w:hint="eastAsia"/>
        </w:rPr>
      </w:pPr>
      <w:r>
        <w:rPr>
          <w:sz w:val="22"/>
        </w:rPr>
        <w:t>The following is list of those topics:</w:t>
      </w:r>
    </w:p>
    <w:p w14:paraId="23065567" w14:textId="77777777" w:rsidR="00B834C4" w:rsidRDefault="00000000">
      <w:pPr>
        <w:rPr>
          <w:rFonts w:hint="eastAsia"/>
        </w:rPr>
      </w:pPr>
      <w:r>
        <w:rPr>
          <w:sz w:val="22"/>
        </w:rPr>
        <w:t xml:space="preserve">300.50 Underground Installations, </w:t>
      </w:r>
    </w:p>
    <w:p w14:paraId="45070637" w14:textId="77777777" w:rsidR="00B834C4" w:rsidRDefault="00000000">
      <w:pPr>
        <w:rPr>
          <w:rFonts w:hint="eastAsia"/>
        </w:rPr>
      </w:pPr>
      <w:r>
        <w:rPr>
          <w:sz w:val="22"/>
        </w:rPr>
        <w:t>Table 300.5 Minimum Cover requirements</w:t>
      </w:r>
    </w:p>
    <w:p w14:paraId="398655DB" w14:textId="77777777" w:rsidR="00B834C4" w:rsidRDefault="00000000">
      <w:pPr>
        <w:rPr>
          <w:rFonts w:hint="eastAsia"/>
        </w:rPr>
      </w:pPr>
      <w:r>
        <w:rPr>
          <w:sz w:val="22"/>
        </w:rPr>
        <w:t>300.50(B)(3)(C) Protection from Damage</w:t>
      </w:r>
    </w:p>
    <w:p w14:paraId="71987F48" w14:textId="77777777" w:rsidR="00B834C4" w:rsidRDefault="00000000">
      <w:pPr>
        <w:rPr>
          <w:rFonts w:hint="eastAsia"/>
        </w:rPr>
      </w:pPr>
      <w:r>
        <w:rPr>
          <w:sz w:val="22"/>
        </w:rPr>
        <w:t>300.50(D)(4) Splices, protection from damage</w:t>
      </w:r>
    </w:p>
    <w:p w14:paraId="0257ED5D" w14:textId="77777777" w:rsidR="00B834C4" w:rsidRDefault="00000000">
      <w:pPr>
        <w:rPr>
          <w:rFonts w:hint="eastAsia"/>
        </w:rPr>
      </w:pPr>
      <w:r>
        <w:rPr>
          <w:sz w:val="22"/>
        </w:rPr>
        <w:t>300.15(B)(7) Single-Phase Dwelling Services and Feeders</w:t>
      </w:r>
    </w:p>
    <w:p w14:paraId="0239B42C" w14:textId="77777777" w:rsidR="00B834C4" w:rsidRDefault="00000000">
      <w:pPr>
        <w:rPr>
          <w:rFonts w:hint="eastAsia"/>
        </w:rPr>
      </w:pPr>
      <w:r>
        <w:rPr>
          <w:sz w:val="22"/>
        </w:rPr>
        <w:t xml:space="preserve">312.5(C)Cabinets, Cutout Boxes, and Meter Enclosures </w:t>
      </w:r>
    </w:p>
    <w:p w14:paraId="7AC1B5FA" w14:textId="77777777" w:rsidR="00B834C4" w:rsidRDefault="00000000">
      <w:pPr>
        <w:rPr>
          <w:rFonts w:hint="eastAsia"/>
        </w:rPr>
      </w:pPr>
      <w:r>
        <w:rPr>
          <w:sz w:val="22"/>
        </w:rPr>
        <w:t>312.6(B) Deflection of Conductors, minimum wire bending space</w:t>
      </w:r>
    </w:p>
    <w:p w14:paraId="746F3F48" w14:textId="77777777" w:rsidR="00B834C4" w:rsidRDefault="00000000">
      <w:pPr>
        <w:rPr>
          <w:rFonts w:hint="eastAsia"/>
        </w:rPr>
      </w:pPr>
      <w:r>
        <w:rPr>
          <w:sz w:val="22"/>
        </w:rPr>
        <w:t>312.8(B) Power monitoring equipment</w:t>
      </w:r>
    </w:p>
    <w:p w14:paraId="6ADBB573" w14:textId="77777777" w:rsidR="00B834C4" w:rsidRDefault="00000000">
      <w:pPr>
        <w:rPr>
          <w:rFonts w:hint="eastAsia"/>
        </w:rPr>
      </w:pPr>
      <w:r>
        <w:rPr>
          <w:sz w:val="22"/>
        </w:rPr>
        <w:t>314.16(A) and (B) Number of Conductors in Outlet Boxes, Devices, and Junction Boxes</w:t>
      </w:r>
    </w:p>
    <w:p w14:paraId="09CCE635" w14:textId="77777777" w:rsidR="00B834C4" w:rsidRDefault="00000000">
      <w:pPr>
        <w:rPr>
          <w:rFonts w:hint="eastAsia"/>
        </w:rPr>
      </w:pPr>
      <w:r>
        <w:rPr>
          <w:sz w:val="22"/>
        </w:rPr>
        <w:t>314.17(B) Conductors Entering Boxes, Conduit Bodies, or Fittings</w:t>
      </w:r>
    </w:p>
    <w:p w14:paraId="14A82240" w14:textId="77777777" w:rsidR="00B834C4" w:rsidRDefault="00000000">
      <w:pPr>
        <w:rPr>
          <w:rFonts w:hint="eastAsia"/>
        </w:rPr>
      </w:pPr>
      <w:r>
        <w:rPr>
          <w:sz w:val="22"/>
        </w:rPr>
        <w:t>314.27(E) Outlet Boxes, Utilization Equipment</w:t>
      </w:r>
    </w:p>
    <w:p w14:paraId="11369E0F" w14:textId="77777777" w:rsidR="00B834C4" w:rsidRDefault="00000000">
      <w:pPr>
        <w:rPr>
          <w:rFonts w:hint="eastAsia"/>
        </w:rPr>
      </w:pPr>
      <w:r>
        <w:rPr>
          <w:sz w:val="22"/>
        </w:rPr>
        <w:t>320.6 Armored Cable, Listing Requirements</w:t>
      </w:r>
    </w:p>
    <w:p w14:paraId="775A70C0" w14:textId="77777777" w:rsidR="00B834C4" w:rsidRDefault="00000000">
      <w:pPr>
        <w:rPr>
          <w:rFonts w:hint="eastAsia"/>
        </w:rPr>
      </w:pPr>
      <w:r>
        <w:rPr>
          <w:sz w:val="22"/>
        </w:rPr>
        <w:t>324.12(5) Flat Conductor: Type FCC, In schools and hospital buildings, and other areas</w:t>
      </w:r>
    </w:p>
    <w:p w14:paraId="63A464A4" w14:textId="77777777" w:rsidR="00B834C4" w:rsidRDefault="00000000">
      <w:pPr>
        <w:rPr>
          <w:rFonts w:hint="eastAsia"/>
        </w:rPr>
      </w:pPr>
      <w:r>
        <w:rPr>
          <w:sz w:val="22"/>
        </w:rPr>
        <w:t>336.10(7)(c) Power and Control Cable, Uses Permitted</w:t>
      </w:r>
    </w:p>
    <w:p w14:paraId="34B5E130" w14:textId="77777777" w:rsidR="00B834C4" w:rsidRDefault="00000000">
      <w:pPr>
        <w:rPr>
          <w:rFonts w:hint="eastAsia"/>
        </w:rPr>
      </w:pPr>
      <w:r>
        <w:rPr>
          <w:sz w:val="22"/>
        </w:rPr>
        <w:t>344.14 Rigid Metal Conduit: Type RMC, Dissimilar Metals</w:t>
      </w:r>
    </w:p>
    <w:p w14:paraId="408CC0B6" w14:textId="77777777" w:rsidR="00B834C4" w:rsidRDefault="00000000">
      <w:pPr>
        <w:rPr>
          <w:rFonts w:hint="eastAsia"/>
        </w:rPr>
      </w:pPr>
      <w:r>
        <w:rPr>
          <w:sz w:val="22"/>
        </w:rPr>
        <w:t xml:space="preserve">350.28 Liquid tight Flexible Metal Conduit: Type LFMC, Trimming </w:t>
      </w:r>
    </w:p>
    <w:p w14:paraId="72C9CA86" w14:textId="77777777" w:rsidR="00B834C4" w:rsidRDefault="00000000">
      <w:pPr>
        <w:rPr>
          <w:rFonts w:hint="eastAsia"/>
        </w:rPr>
      </w:pPr>
      <w:r>
        <w:rPr>
          <w:sz w:val="22"/>
        </w:rPr>
        <w:t>358.10 Electrical Metallic Tubing: Type EMT, Trimming</w:t>
      </w:r>
    </w:p>
    <w:p w14:paraId="426B70AA" w14:textId="77777777" w:rsidR="00B834C4" w:rsidRDefault="00B834C4">
      <w:pPr>
        <w:rPr>
          <w:rFonts w:hint="eastAsia"/>
          <w:sz w:val="22"/>
        </w:rPr>
      </w:pPr>
    </w:p>
    <w:p w14:paraId="2ECDF882" w14:textId="77777777" w:rsidR="00B834C4" w:rsidRDefault="00000000">
      <w:pPr>
        <w:rPr>
          <w:rFonts w:hint="eastAsia"/>
        </w:rPr>
      </w:pPr>
      <w:r>
        <w:rPr>
          <w:sz w:val="22"/>
        </w:rPr>
        <w:t xml:space="preserve">The meeting was adjourned at 9:30 pm. </w:t>
      </w:r>
    </w:p>
    <w:sectPr w:rsidR="00B834C4">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AAAAB+Helvetica">
    <w:altName w:val="Cambria"/>
    <w:charset w:val="00"/>
    <w:family w:val="roman"/>
    <w:pitch w:val="variable"/>
  </w:font>
  <w:font w:name="AAAAAC+Helvetica-Bold">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C4"/>
    <w:rsid w:val="006E2B65"/>
    <w:rsid w:val="00B834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1D30"/>
  <w15:docId w15:val="{A4F78EE6-0EDD-4013-9330-F2A316AB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rPr>
      <w:rFonts w:ascii="AAAAAB+Helvetica" w:hAnsi="AAAAAB+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IAEI Minutes 16 March 2023</dc:title>
  <dc:subject/>
  <dc:creator>Dave Wessel</dc:creator>
  <dc:description/>
  <cp:lastModifiedBy>Dave Wessel</cp:lastModifiedBy>
  <cp:revision>2</cp:revision>
  <dcterms:created xsi:type="dcterms:W3CDTF">2023-04-10T10:50:00Z</dcterms:created>
  <dcterms:modified xsi:type="dcterms:W3CDTF">2023-04-10T10:50:00Z</dcterms:modified>
  <dc:language>en-US</dc:language>
</cp:coreProperties>
</file>